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7C" w:rsidRDefault="00DB3D7C" w:rsidP="004E7A22">
      <w:pPr>
        <w:jc w:val="center"/>
      </w:pPr>
    </w:p>
    <w:p w:rsidR="00DB3D7C" w:rsidRPr="004D4B31" w:rsidRDefault="00DB3D7C" w:rsidP="004E7A22">
      <w:pPr>
        <w:jc w:val="center"/>
        <w:rPr>
          <w:rFonts w:ascii="Arial" w:hAnsi="Arial" w:cs="Arial"/>
        </w:rPr>
      </w:pPr>
      <w:r w:rsidRPr="004D4B31">
        <w:rPr>
          <w:rFonts w:ascii="Arial" w:hAnsi="Arial" w:cs="Arial"/>
        </w:rPr>
        <w:t>Alliance for a Secular and Democratic South Asia</w:t>
      </w:r>
    </w:p>
    <w:p w:rsidR="00DB3D7C" w:rsidRPr="004D4B31" w:rsidRDefault="00DB3D7C" w:rsidP="004E7A22">
      <w:pPr>
        <w:jc w:val="center"/>
        <w:rPr>
          <w:rFonts w:ascii="Arial" w:hAnsi="Arial" w:cs="Arial"/>
          <w:i/>
          <w:iCs/>
          <w:color w:val="000000"/>
          <w:shd w:val="clear" w:color="auto" w:fill="FFFFFF"/>
        </w:rPr>
      </w:pPr>
      <w:r w:rsidRPr="004D4B31">
        <w:rPr>
          <w:rFonts w:ascii="Arial" w:hAnsi="Arial" w:cs="Arial"/>
          <w:i/>
          <w:iCs/>
          <w:color w:val="000000"/>
          <w:shd w:val="clear" w:color="auto" w:fill="FFFFFF"/>
        </w:rPr>
        <w:t xml:space="preserve">presents </w:t>
      </w:r>
    </w:p>
    <w:p w:rsidR="00DB3D7C" w:rsidRPr="004D4B31" w:rsidRDefault="00DB3D7C" w:rsidP="004E7A22">
      <w:pPr>
        <w:jc w:val="center"/>
        <w:rPr>
          <w:sz w:val="24"/>
          <w:szCs w:val="24"/>
        </w:rPr>
      </w:pPr>
      <w:r w:rsidRPr="004D4B31">
        <w:rPr>
          <w:rFonts w:ascii="Arial" w:hAnsi="Arial" w:cs="Arial"/>
          <w:color w:val="000000"/>
          <w:sz w:val="24"/>
          <w:szCs w:val="24"/>
          <w:shd w:val="clear" w:color="auto" w:fill="FFFFFF"/>
        </w:rPr>
        <w:t>A workshop on India’s River Linking Project (IRLP)</w:t>
      </w:r>
    </w:p>
    <w:p w:rsidR="00DB3D7C" w:rsidRPr="004E7A22" w:rsidRDefault="00DB3D7C" w:rsidP="004E7A22">
      <w:pPr>
        <w:jc w:val="center"/>
        <w:rPr>
          <w:i/>
          <w:iCs/>
          <w:sz w:val="36"/>
          <w:szCs w:val="36"/>
        </w:rPr>
      </w:pPr>
      <w:r w:rsidRPr="004E7A22">
        <w:rPr>
          <w:i/>
          <w:iCs/>
          <w:sz w:val="36"/>
          <w:szCs w:val="36"/>
        </w:rPr>
        <w:t>The River Linking Project – who pays and who gains</w:t>
      </w:r>
    </w:p>
    <w:p w:rsidR="00DB3D7C" w:rsidRPr="004E7A22" w:rsidRDefault="00DB3D7C" w:rsidP="004E7A22">
      <w:pPr>
        <w:jc w:val="center"/>
        <w:rPr>
          <w:sz w:val="36"/>
          <w:szCs w:val="36"/>
        </w:rPr>
      </w:pPr>
      <w:r w:rsidRPr="004E7A22">
        <w:rPr>
          <w:sz w:val="36"/>
          <w:szCs w:val="36"/>
        </w:rPr>
        <w:t>Sunday, May 13</w:t>
      </w:r>
      <w:r w:rsidRPr="004E7A22">
        <w:rPr>
          <w:sz w:val="36"/>
          <w:szCs w:val="36"/>
        </w:rPr>
        <w:br/>
        <w:t>4pm-</w:t>
      </w:r>
      <w:r>
        <w:rPr>
          <w:sz w:val="36"/>
          <w:szCs w:val="36"/>
        </w:rPr>
        <w:t>6</w:t>
      </w:r>
      <w:r w:rsidRPr="004E7A22">
        <w:rPr>
          <w:sz w:val="36"/>
          <w:szCs w:val="36"/>
        </w:rPr>
        <w:t>pm</w:t>
      </w:r>
      <w:r w:rsidRPr="004E7A22">
        <w:rPr>
          <w:sz w:val="36"/>
          <w:szCs w:val="36"/>
        </w:rPr>
        <w:br/>
      </w:r>
      <w:r>
        <w:rPr>
          <w:sz w:val="36"/>
          <w:szCs w:val="36"/>
        </w:rPr>
        <w:t>Room</w:t>
      </w:r>
      <w:r w:rsidRPr="004E7A22">
        <w:rPr>
          <w:sz w:val="36"/>
          <w:szCs w:val="36"/>
        </w:rPr>
        <w:t xml:space="preserve"> 2-143</w:t>
      </w:r>
      <w:r>
        <w:rPr>
          <w:sz w:val="36"/>
          <w:szCs w:val="36"/>
        </w:rPr>
        <w:t>, MIT</w:t>
      </w:r>
      <w:r>
        <w:rPr>
          <w:sz w:val="36"/>
          <w:szCs w:val="36"/>
        </w:rPr>
        <w:br/>
        <w:t>77 Mass Ave, Cambridge</w:t>
      </w:r>
    </w:p>
    <w:p w:rsidR="00DB3D7C" w:rsidRDefault="00DB3D7C" w:rsidP="00A47B92"/>
    <w:p w:rsidR="00DB3D7C" w:rsidRDefault="00DB3D7C" w:rsidP="00A47B92">
      <w:r w:rsidRPr="006B3CB1">
        <w:t xml:space="preserve">The Indian Supreme Court </w:t>
      </w:r>
      <w:r>
        <w:t>in February of this year ordered the G</w:t>
      </w:r>
      <w:r w:rsidRPr="006B3CB1">
        <w:t xml:space="preserve">overnment </w:t>
      </w:r>
      <w:r>
        <w:t xml:space="preserve">of India </w:t>
      </w:r>
      <w:r w:rsidRPr="006B3CB1">
        <w:t>to implement an ambitious project to link the major rivers of the region in a “time-bound manner”.</w:t>
      </w:r>
      <w:r>
        <w:t xml:space="preserve">  This $150 billion project is to interconnect rivers to transfer water from where it is deemed in “surplus” to where it is in “deficit”.   The benefits of this project are doubtful and the possible harm to the ecology and livelihood of millions in South Asia, including lower riparian Bangladesh, are not being taken into account.</w:t>
      </w:r>
    </w:p>
    <w:p w:rsidR="00DB3D7C" w:rsidRDefault="00DB3D7C" w:rsidP="00A47B92">
      <w:r>
        <w:t xml:space="preserve">Please join us and members of the community to discuss the project and its implications.  There will be brief presentations </w:t>
      </w:r>
      <w:r w:rsidRPr="001C52D0">
        <w:t>by members of the Alliance </w:t>
      </w:r>
      <w:r>
        <w:t>on different aspects of the IRLP, alternatives, and a discussion on what is to be done.</w:t>
      </w:r>
    </w:p>
    <w:p w:rsidR="00DB3D7C" w:rsidRPr="00155699" w:rsidRDefault="00DB3D7C" w:rsidP="00A47B92">
      <w:r>
        <w:t>Some Links on River Linking</w:t>
      </w:r>
      <w:hyperlink r:id="rId4" w:history="1">
        <w:r w:rsidRPr="009621A0">
          <w:rPr>
            <w:rStyle w:val="Hyperlink"/>
          </w:rPr>
          <w:t xml:space="preserve">: </w:t>
        </w:r>
        <w:r w:rsidRPr="009621A0">
          <w:rPr>
            <w:rStyle w:val="Hyperlink"/>
          </w:rPr>
          <w:br/>
          <w:t>Tehelka</w:t>
        </w:r>
      </w:hyperlink>
      <w:r>
        <w:t>, (</w:t>
      </w:r>
      <w:r w:rsidRPr="00155699">
        <w:t>http://tehelka.com/story_main52.asp?filename=Ws230312noose.asp</w:t>
      </w:r>
      <w:r>
        <w:t xml:space="preserve">) </w:t>
      </w:r>
      <w:r>
        <w:br/>
      </w:r>
      <w:hyperlink r:id="rId5" w:history="1">
        <w:r w:rsidRPr="00155699">
          <w:rPr>
            <w:rStyle w:val="Hyperlink"/>
          </w:rPr>
          <w:t xml:space="preserve">and more </w:t>
        </w:r>
      </w:hyperlink>
      <w:r>
        <w:t xml:space="preserve"> </w:t>
      </w:r>
      <w:r w:rsidRPr="00155699">
        <w:t>http://www.southasiaalliance.org/tableOfContents/toc_riverLinking.htm</w:t>
      </w:r>
      <w:r>
        <w:t>)</w:t>
      </w:r>
    </w:p>
    <w:p w:rsidR="00DB3D7C" w:rsidRPr="004E7A22" w:rsidRDefault="00DB3D7C" w:rsidP="00A47B92">
      <w:pPr>
        <w:rPr>
          <w:sz w:val="20"/>
          <w:szCs w:val="20"/>
        </w:rPr>
      </w:pPr>
      <w:r w:rsidRPr="004E7A22">
        <w:rPr>
          <w:sz w:val="20"/>
          <w:szCs w:val="20"/>
        </w:rPr>
        <w:t>Sponsors:</w:t>
      </w:r>
    </w:p>
    <w:p w:rsidR="00DB3D7C" w:rsidRPr="004E7A22" w:rsidRDefault="00DB3D7C" w:rsidP="00A47B92">
      <w:pPr>
        <w:rPr>
          <w:sz w:val="20"/>
          <w:szCs w:val="20"/>
        </w:rPr>
      </w:pPr>
      <w:r w:rsidRPr="004E7A22">
        <w:rPr>
          <w:sz w:val="20"/>
          <w:szCs w:val="20"/>
        </w:rPr>
        <w:t>Alliance for a Secular and Democratic South Asia</w:t>
      </w:r>
      <w:r>
        <w:rPr>
          <w:sz w:val="20"/>
          <w:szCs w:val="20"/>
        </w:rPr>
        <w:t xml:space="preserve"> ( </w:t>
      </w:r>
      <w:hyperlink r:id="rId6" w:history="1">
        <w:r w:rsidRPr="00BF4544">
          <w:rPr>
            <w:rStyle w:val="Hyperlink"/>
            <w:sz w:val="20"/>
            <w:szCs w:val="20"/>
          </w:rPr>
          <w:t>www.southAsiaAlliance.org</w:t>
        </w:r>
      </w:hyperlink>
      <w:r>
        <w:rPr>
          <w:sz w:val="20"/>
          <w:szCs w:val="20"/>
        </w:rPr>
        <w:t xml:space="preserve"> )</w:t>
      </w:r>
    </w:p>
    <w:p w:rsidR="00DB3D7C" w:rsidRPr="004E7A22" w:rsidRDefault="00DB3D7C" w:rsidP="00A47B92">
      <w:pPr>
        <w:rPr>
          <w:sz w:val="20"/>
          <w:szCs w:val="20"/>
        </w:rPr>
      </w:pPr>
      <w:r w:rsidRPr="004E7A22">
        <w:rPr>
          <w:sz w:val="20"/>
          <w:szCs w:val="20"/>
        </w:rPr>
        <w:t>South Asia Forum at MIT</w:t>
      </w:r>
    </w:p>
    <w:p w:rsidR="00DB3D7C" w:rsidRDefault="00DB3D7C" w:rsidP="00A47B92"/>
    <w:p w:rsidR="00DB3D7C" w:rsidRDefault="00DB3D7C" w:rsidP="00A47B92"/>
    <w:p w:rsidR="00DB3D7C" w:rsidRDefault="00DB3D7C" w:rsidP="00A47B92"/>
    <w:p w:rsidR="00DB3D7C" w:rsidRDefault="00DB3D7C"/>
    <w:p w:rsidR="00DB3D7C" w:rsidRPr="004E7A22" w:rsidRDefault="00DB3D7C">
      <w:pPr>
        <w:rPr>
          <w:sz w:val="36"/>
          <w:szCs w:val="36"/>
        </w:rPr>
      </w:pPr>
    </w:p>
    <w:sectPr w:rsidR="00DB3D7C" w:rsidRPr="004E7A22" w:rsidSect="00996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B92"/>
    <w:rsid w:val="000D446D"/>
    <w:rsid w:val="000F74F6"/>
    <w:rsid w:val="001038E0"/>
    <w:rsid w:val="00155699"/>
    <w:rsid w:val="00167062"/>
    <w:rsid w:val="001C52D0"/>
    <w:rsid w:val="001D0529"/>
    <w:rsid w:val="002557ED"/>
    <w:rsid w:val="002A0FA1"/>
    <w:rsid w:val="002B73E7"/>
    <w:rsid w:val="00344969"/>
    <w:rsid w:val="003E755E"/>
    <w:rsid w:val="003F4C8E"/>
    <w:rsid w:val="00430A45"/>
    <w:rsid w:val="00434134"/>
    <w:rsid w:val="00491A0A"/>
    <w:rsid w:val="004D0A45"/>
    <w:rsid w:val="004D4B31"/>
    <w:rsid w:val="004E7A22"/>
    <w:rsid w:val="004F6CC4"/>
    <w:rsid w:val="00525F3A"/>
    <w:rsid w:val="005503D5"/>
    <w:rsid w:val="00597AEE"/>
    <w:rsid w:val="005A4AB0"/>
    <w:rsid w:val="005F0D90"/>
    <w:rsid w:val="00642294"/>
    <w:rsid w:val="006B3CB1"/>
    <w:rsid w:val="006F4170"/>
    <w:rsid w:val="00860BE5"/>
    <w:rsid w:val="008C2BF7"/>
    <w:rsid w:val="008F2AD7"/>
    <w:rsid w:val="00930C86"/>
    <w:rsid w:val="00961564"/>
    <w:rsid w:val="009621A0"/>
    <w:rsid w:val="00996942"/>
    <w:rsid w:val="009B171B"/>
    <w:rsid w:val="00A12735"/>
    <w:rsid w:val="00A47B92"/>
    <w:rsid w:val="00B0132A"/>
    <w:rsid w:val="00BE47F3"/>
    <w:rsid w:val="00BF4544"/>
    <w:rsid w:val="00C8384D"/>
    <w:rsid w:val="00CA343A"/>
    <w:rsid w:val="00D25D3C"/>
    <w:rsid w:val="00D510D9"/>
    <w:rsid w:val="00D66ACD"/>
    <w:rsid w:val="00D73F61"/>
    <w:rsid w:val="00D74BD6"/>
    <w:rsid w:val="00DB3D7C"/>
    <w:rsid w:val="00DC3485"/>
    <w:rsid w:val="00DC446F"/>
    <w:rsid w:val="00DF4DE6"/>
    <w:rsid w:val="00E00C79"/>
    <w:rsid w:val="00E37962"/>
    <w:rsid w:val="00E813EF"/>
    <w:rsid w:val="00F94E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4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078302434apple-tab-span">
    <w:name w:val="yiv1078302434apple-tab-span"/>
    <w:basedOn w:val="DefaultParagraphFont"/>
    <w:uiPriority w:val="99"/>
    <w:rsid w:val="005F0D90"/>
  </w:style>
  <w:style w:type="character" w:styleId="Hyperlink">
    <w:name w:val="Hyperlink"/>
    <w:basedOn w:val="DefaultParagraphFont"/>
    <w:uiPriority w:val="99"/>
    <w:rsid w:val="001C52D0"/>
    <w:rPr>
      <w:color w:val="0000FF"/>
      <w:u w:val="single"/>
    </w:rPr>
  </w:style>
  <w:style w:type="character" w:styleId="FollowedHyperlink">
    <w:name w:val="FollowedHyperlink"/>
    <w:basedOn w:val="DefaultParagraphFont"/>
    <w:uiPriority w:val="99"/>
    <w:semiHidden/>
    <w:rsid w:val="002B73E7"/>
    <w:rPr>
      <w:color w:val="800080"/>
      <w:u w:val="single"/>
    </w:rPr>
  </w:style>
</w:styles>
</file>

<file path=word/webSettings.xml><?xml version="1.0" encoding="utf-8"?>
<w:webSettings xmlns:r="http://schemas.openxmlformats.org/officeDocument/2006/relationships" xmlns:w="http://schemas.openxmlformats.org/wordprocessingml/2006/main">
  <w:divs>
    <w:div w:id="542518973">
      <w:marLeft w:val="139"/>
      <w:marRight w:val="0"/>
      <w:marTop w:val="93"/>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AsiaAlliance.org" TargetMode="External"/><Relationship Id="rId5" Type="http://schemas.openxmlformats.org/officeDocument/2006/relationships/hyperlink" Target="http://www.southasiaalliance.org/tableOfContents/toc_riverLinking.htm" TargetMode="External"/><Relationship Id="rId4" Type="http://schemas.openxmlformats.org/officeDocument/2006/relationships/hyperlink" Target=":%20Tehel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Pages>
  <Words>215</Words>
  <Characters>1228</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a Secular and Democratic South Asia</dc:title>
  <dc:subject/>
  <dc:creator>NK</dc:creator>
  <cp:keywords/>
  <dc:description/>
  <cp:lastModifiedBy>EHS</cp:lastModifiedBy>
  <cp:revision>16</cp:revision>
  <dcterms:created xsi:type="dcterms:W3CDTF">2012-05-04T19:20:00Z</dcterms:created>
  <dcterms:modified xsi:type="dcterms:W3CDTF">2012-05-08T22:40:00Z</dcterms:modified>
</cp:coreProperties>
</file>